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48d7da6ef41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STALFO AS.</w:t>
      </w:r>
    </w:p>
    <w:sectPr>
      <w:headerReference xmlns:r="http://schemas.openxmlformats.org/officeDocument/2006/relationships" w:type="default" r:id="Rb148dfc7cbe44194"/>
      <w:footerReference xmlns:r="http://schemas.openxmlformats.org/officeDocument/2006/relationships" w:type="default" r:id="Refe11bdab877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8dfc7cbe44194" /><Relationship Type="http://schemas.openxmlformats.org/officeDocument/2006/relationships/footer" Target="/word/footer1.xml" Id="Refe11bdab8774260" /></Relationships>
</file>