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dc5b5729b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ALEXANDRA INVEST AS</w:t>
      </w:r>
    </w:p>
    <w:sectPr>
      <w:headerReference xmlns:r="http://schemas.openxmlformats.org/officeDocument/2006/relationships" w:type="default" r:id="Rc5b29df68b5b4407"/>
      <w:footerReference xmlns:r="http://schemas.openxmlformats.org/officeDocument/2006/relationships" w:type="default" r:id="R5b0200a24f80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ALEXANDRA INVEST AS   ·   Org.nr 917 240 396   ·   Plahteskogen 23A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29df68b5b4407" /><Relationship Type="http://schemas.openxmlformats.org/officeDocument/2006/relationships/footer" Target="/word/footer1.xml" Id="R5b0200a24f804934" /></Relationships>
</file>