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cfeb9895949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KALLASTEN INVEST AS.</w:t>
      </w:r>
    </w:p>
    <w:sectPr>
      <w:headerReference xmlns:r="http://schemas.openxmlformats.org/officeDocument/2006/relationships" w:type="default" r:id="Rc9a7f9e1d07f4bc7"/>
      <w:footerReference xmlns:r="http://schemas.openxmlformats.org/officeDocument/2006/relationships" w:type="default" r:id="R23a102fd25bd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a7f9e1d07f4bc7" /><Relationship Type="http://schemas.openxmlformats.org/officeDocument/2006/relationships/footer" Target="/word/footer1.xml" Id="R23a102fd25bd4a83" /></Relationships>
</file>