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2df734e3e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KEPTI AS.</w:t>
      </w:r>
    </w:p>
    <w:sectPr>
      <w:headerReference xmlns:r="http://schemas.openxmlformats.org/officeDocument/2006/relationships" w:type="default" r:id="Rac974aac5f914bbe"/>
      <w:footerReference xmlns:r="http://schemas.openxmlformats.org/officeDocument/2006/relationships" w:type="default" r:id="Ra80e702eab62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74aac5f914bbe" /><Relationship Type="http://schemas.openxmlformats.org/officeDocument/2006/relationships/footer" Target="/word/footer1.xml" Id="Ra80e702eab624247" /></Relationships>
</file>