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cc0baa700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ACCOUNTING AS</w:t>
      </w:r>
    </w:p>
    <w:sectPr>
      <w:headerReference xmlns:r="http://schemas.openxmlformats.org/officeDocument/2006/relationships" w:type="default" r:id="R5b38b6a11e8541d0"/>
      <w:footerReference xmlns:r="http://schemas.openxmlformats.org/officeDocument/2006/relationships" w:type="default" r:id="R7ef839d9146c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8b6a11e8541d0" /><Relationship Type="http://schemas.openxmlformats.org/officeDocument/2006/relationships/footer" Target="/word/footer1.xml" Id="R7ef839d9146c4e8e" /></Relationships>
</file>