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e259edc6f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EASY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EASY ACCOUNTING AS</w:t>
      </w:r>
    </w:p>
    <w:sectPr>
      <w:headerReference xmlns:r="http://schemas.openxmlformats.org/officeDocument/2006/relationships" w:type="default" r:id="R8b1c99d7ef8e4d82"/>
      <w:footerReference xmlns:r="http://schemas.openxmlformats.org/officeDocument/2006/relationships" w:type="default" r:id="Rc3b0e9426e31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c99d7ef8e4d82" /><Relationship Type="http://schemas.openxmlformats.org/officeDocument/2006/relationships/footer" Target="/word/footer1.xml" Id="Rc3b0e9426e314228" /></Relationships>
</file>