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70fc4cf814c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GLENDRANGE INVEST AS</w:t>
      </w:r>
    </w:p>
    <w:sectPr>
      <w:headerReference xmlns:r="http://schemas.openxmlformats.org/officeDocument/2006/relationships" w:type="default" r:id="R0bbd4bb29afb4f82"/>
      <w:footerReference xmlns:r="http://schemas.openxmlformats.org/officeDocument/2006/relationships" w:type="default" r:id="R5378cf3ee1a743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GLENDRANGE INVEST AS   ·   Org.nr 916 235 364   ·   Nordlysveien 48   ·   0489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GLENDRANGE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bd4bb29afb4f82" /><Relationship Type="http://schemas.openxmlformats.org/officeDocument/2006/relationships/footer" Target="/word/footer1.xml" Id="R5378cf3ee1a743d0" /></Relationships>
</file>