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c89ddd2baa42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GLENDRANGE INVEST AS</w:t>
      </w:r>
    </w:p>
    <w:sectPr>
      <w:headerReference xmlns:r="http://schemas.openxmlformats.org/officeDocument/2006/relationships" w:type="default" r:id="R6f79b1a14a4d425b"/>
      <w:footerReference xmlns:r="http://schemas.openxmlformats.org/officeDocument/2006/relationships" w:type="default" r:id="R6cf7af0c254f46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GLENDRANGE INVEST AS   ·   Org.nr 916 235 364   ·   Nordlysveien 48   ·   0489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GLENDRANGE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79b1a14a4d425b" /><Relationship Type="http://schemas.openxmlformats.org/officeDocument/2006/relationships/footer" Target="/word/footer1.xml" Id="R6cf7af0c254f4623" /></Relationships>
</file>