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83c18d49f4f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JHESTÅS AS.</w:t>
      </w:r>
    </w:p>
    <w:sectPr>
      <w:headerReference xmlns:r="http://schemas.openxmlformats.org/officeDocument/2006/relationships" w:type="default" r:id="Rcedca0ac39b24f88"/>
      <w:footerReference xmlns:r="http://schemas.openxmlformats.org/officeDocument/2006/relationships" w:type="default" r:id="Re31d2ac0b601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ca0ac39b24f88" /><Relationship Type="http://schemas.openxmlformats.org/officeDocument/2006/relationships/footer" Target="/word/footer1.xml" Id="Re31d2ac0b6014665" /></Relationships>
</file>