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3f9535a8c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 INVESTMENTS AS</w:t>
      </w:r>
    </w:p>
    <w:sectPr>
      <w:headerReference xmlns:r="http://schemas.openxmlformats.org/officeDocument/2006/relationships" w:type="default" r:id="Rb688e7e780a44622"/>
      <w:footerReference xmlns:r="http://schemas.openxmlformats.org/officeDocument/2006/relationships" w:type="default" r:id="R4a204b7ff4f7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INVESTMENTS AS   ·   Org.nr 914 253 322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8e7e780a44622" /><Relationship Type="http://schemas.openxmlformats.org/officeDocument/2006/relationships/footer" Target="/word/footer1.xml" Id="R4a204b7ff4f74235" /></Relationships>
</file>