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137b30520741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BAIAS AS</w:t>
      </w:r>
    </w:p>
    <w:sectPr>
      <w:headerReference xmlns:r="http://schemas.openxmlformats.org/officeDocument/2006/relationships" w:type="default" r:id="Ra0aae26dd9b04b43"/>
      <w:footerReference xmlns:r="http://schemas.openxmlformats.org/officeDocument/2006/relationships" w:type="default" r:id="Re2bad880c06c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BAIAS AS   ·   Org.nr 914 055 253   ·   Bruksveien 35   ·   1390 VOLLEN   ·   bjorn.ingier@gmail.com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BAIAS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ae26dd9b04b43" /><Relationship Type="http://schemas.openxmlformats.org/officeDocument/2006/relationships/footer" Target="/word/footer1.xml" Id="Re2bad880c06c4512" /></Relationships>
</file>