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96c803dca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 EIENDOM AS</w:t>
      </w:r>
    </w:p>
    <w:sectPr>
      <w:headerReference xmlns:r="http://schemas.openxmlformats.org/officeDocument/2006/relationships" w:type="default" r:id="Rb48e8d21a95545d4"/>
      <w:footerReference xmlns:r="http://schemas.openxmlformats.org/officeDocument/2006/relationships" w:type="default" r:id="R49f384cfeb30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e8d21a95545d4" /><Relationship Type="http://schemas.openxmlformats.org/officeDocument/2006/relationships/footer" Target="/word/footer1.xml" Id="R49f384cfeb304401" /></Relationships>
</file>