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1639acc9949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BENDIXEN BYGG &amp; 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BENDIXEN BYGG &amp; TAKSERING AS</w:t>
      </w:r>
    </w:p>
    <w:sectPr>
      <w:headerReference xmlns:r="http://schemas.openxmlformats.org/officeDocument/2006/relationships" w:type="default" r:id="R90e7cbc2fb4d42ce"/>
      <w:footerReference xmlns:r="http://schemas.openxmlformats.org/officeDocument/2006/relationships" w:type="default" r:id="R0eb642eb7304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7cbc2fb4d42ce" /><Relationship Type="http://schemas.openxmlformats.org/officeDocument/2006/relationships/footer" Target="/word/footer1.xml" Id="R0eb642eb73044c62" /></Relationships>
</file>