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c6a8a5129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CASTLE INTERACTIVE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CASTLE INTERACTIVE AS</w:t>
      </w:r>
    </w:p>
    <w:sectPr>
      <w:headerReference xmlns:r="http://schemas.openxmlformats.org/officeDocument/2006/relationships" w:type="default" r:id="R6a75ddbc0e2040a5"/>
      <w:footerReference xmlns:r="http://schemas.openxmlformats.org/officeDocument/2006/relationships" w:type="default" r:id="R7846d6869868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5ddbc0e2040a5" /><Relationship Type="http://schemas.openxmlformats.org/officeDocument/2006/relationships/footer" Target="/word/footer1.xml" Id="R7846d68698684125" /></Relationships>
</file>