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e6e91ec19e4f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TO STREKER ØKONOMI AS.</w:t>
      </w:r>
    </w:p>
    <w:sectPr>
      <w:headerReference xmlns:r="http://schemas.openxmlformats.org/officeDocument/2006/relationships" w:type="default" r:id="Racfe2e1c782748f7"/>
      <w:footerReference xmlns:r="http://schemas.openxmlformats.org/officeDocument/2006/relationships" w:type="default" r:id="Ra9e1c6fd4961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fe2e1c782748f7" /><Relationship Type="http://schemas.openxmlformats.org/officeDocument/2006/relationships/footer" Target="/word/footer1.xml" Id="Ra9e1c6fd49614d34" /></Relationships>
</file>