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9ecc5e294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ABACUS REVISJON AS.</w:t>
      </w:r>
    </w:p>
    <w:sectPr>
      <w:headerReference xmlns:r="http://schemas.openxmlformats.org/officeDocument/2006/relationships" w:type="default" r:id="Rf1a5958cc6504405"/>
      <w:footerReference xmlns:r="http://schemas.openxmlformats.org/officeDocument/2006/relationships" w:type="default" r:id="R66720684821e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5958cc6504405" /><Relationship Type="http://schemas.openxmlformats.org/officeDocument/2006/relationships/footer" Target="/word/footer1.xml" Id="R66720684821e4cd4" /></Relationships>
</file>