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0f82c382a46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ZAWADI AS</w:t>
      </w:r>
    </w:p>
    <w:sectPr>
      <w:headerReference xmlns:r="http://schemas.openxmlformats.org/officeDocument/2006/relationships" w:type="default" r:id="R70acc93803ab4254"/>
      <w:footerReference xmlns:r="http://schemas.openxmlformats.org/officeDocument/2006/relationships" w:type="default" r:id="R21b59aee77cf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ZAWADI AS   ·   Org.nr 912 817 105   ·   c/o Ragnar Hoås, Hesthagan 29   ·   7170 ÅFJORD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ZAWADI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cc93803ab4254" /><Relationship Type="http://schemas.openxmlformats.org/officeDocument/2006/relationships/footer" Target="/word/footer1.xml" Id="R21b59aee77cf41cd" /></Relationships>
</file>