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cf5df464e48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 I Vestfold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SIVILØKONOM MARTIN STEINAR HAGEN AS.</w:t>
      </w:r>
    </w:p>
    <w:sectPr>
      <w:headerReference xmlns:r="http://schemas.openxmlformats.org/officeDocument/2006/relationships" w:type="default" r:id="R76a2aaa4d2ce481d"/>
      <w:footerReference xmlns:r="http://schemas.openxmlformats.org/officeDocument/2006/relationships" w:type="default" r:id="R9e473ee3d199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2aaa4d2ce481d" /><Relationship Type="http://schemas.openxmlformats.org/officeDocument/2006/relationships/footer" Target="/word/footer1.xml" Id="R9e473ee3d199437d" /></Relationships>
</file>