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1b3b424f1b414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 THUNES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Hordvik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Hordvik,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 THUNES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9c7a1e57db44d76"/>
      <w:footerReference xmlns:r="http://schemas.openxmlformats.org/officeDocument/2006/relationships" w:type="default" r:id="Ra6720951aa3d42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 THUNES INVEST AS   ·   Org.nr 912 438 570   ·   v/ Kim Thunes, Olderkjerret 141   ·   5108 HORDVIK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 THUNES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c7a1e57db44d76" /><Relationship Type="http://schemas.openxmlformats.org/officeDocument/2006/relationships/footer" Target="/word/footer1.xml" Id="Ra6720951aa3d4258" /></Relationships>
</file>