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82853c1ce148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MILLE AS</w:t>
      </w:r>
    </w:p>
    <w:sectPr>
      <w:headerReference xmlns:r="http://schemas.openxmlformats.org/officeDocument/2006/relationships" w:type="default" r:id="R543a7661ffca4dee"/>
      <w:footerReference xmlns:r="http://schemas.openxmlformats.org/officeDocument/2006/relationships" w:type="default" r:id="R73c30cff5cff49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MILLE AS   ·   Org.nr 912 348 091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3a7661ffca4dee" /><Relationship Type="http://schemas.openxmlformats.org/officeDocument/2006/relationships/footer" Target="/word/footer1.xml" Id="R73c30cff5cff49d0" /></Relationships>
</file>