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327f4c74748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CLAUSEN REKNESKAP AS</w:t>
      </w:r>
    </w:p>
    <w:sectPr>
      <w:headerReference xmlns:r="http://schemas.openxmlformats.org/officeDocument/2006/relationships" w:type="default" r:id="R6ecd7a9c3c0a4060"/>
      <w:footerReference xmlns:r="http://schemas.openxmlformats.org/officeDocument/2006/relationships" w:type="default" r:id="Rac88979e1d40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CLAUSEN REKNESKAP AS   ·   Org.nr 912 180 581   ·   Kringlevegen 28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CLAUSEN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d7a9c3c0a4060" /><Relationship Type="http://schemas.openxmlformats.org/officeDocument/2006/relationships/footer" Target="/word/footer1.xml" Id="Rac88979e1d404b87" /></Relationships>
</file>