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a45ced79e149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CLAUSEN REKNESKAP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CLAUSEN REKNESKAP AS</w:t>
      </w:r>
    </w:p>
    <w:sectPr>
      <w:headerReference xmlns:r="http://schemas.openxmlformats.org/officeDocument/2006/relationships" w:type="default" r:id="R6f2addb6aa5e4aa9"/>
      <w:footerReference xmlns:r="http://schemas.openxmlformats.org/officeDocument/2006/relationships" w:type="default" r:id="R424973ffd8b74d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CLAUSEN REKNESKAP AS   ·   Org.nr 912 180 581   ·   Kringlevegen 28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CLAUSEN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2addb6aa5e4aa9" /><Relationship Type="http://schemas.openxmlformats.org/officeDocument/2006/relationships/footer" Target="/word/footer1.xml" Id="R424973ffd8b74d74" /></Relationships>
</file>