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5fc49dfbc48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 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DAHL AS</w:t>
      </w:r>
    </w:p>
    <w:sectPr>
      <w:headerReference xmlns:r="http://schemas.openxmlformats.org/officeDocument/2006/relationships" w:type="default" r:id="R63642f9426c640e2"/>
      <w:footerReference xmlns:r="http://schemas.openxmlformats.org/officeDocument/2006/relationships" w:type="default" r:id="Rfe89dc27f5a1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DAHL AS   ·   Org.nr 911 109 832   ·   Lyveien 18A   ·   0777 OSLO   ·   snorre.vevstad@online.no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42f9426c640e2" /><Relationship Type="http://schemas.openxmlformats.org/officeDocument/2006/relationships/footer" Target="/word/footer1.xml" Id="Rfe89dc27f5a1408c" /></Relationships>
</file>