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622b3b911440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JPJ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JPJ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5658f5053d340aa"/>
      <w:footerReference xmlns:r="http://schemas.openxmlformats.org/officeDocument/2006/relationships" w:type="default" r:id="R68d7e27d042c45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JPJ CAPITAL AS   ·   Org.nr 899 528 832   ·   Lillevannsskogen 30   ·   0788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JPJ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658f5053d340aa" /><Relationship Type="http://schemas.openxmlformats.org/officeDocument/2006/relationships/footer" Target="/word/footer1.xml" Id="R68d7e27d042c45fe" /></Relationships>
</file>