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0fb1dedda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SOLBAKKEN INVEST 2 AS.</w:t>
      </w:r>
    </w:p>
    <w:sectPr>
      <w:headerReference xmlns:r="http://schemas.openxmlformats.org/officeDocument/2006/relationships" w:type="default" r:id="R1c97e274c46b4b33"/>
      <w:footerReference xmlns:r="http://schemas.openxmlformats.org/officeDocument/2006/relationships" w:type="default" r:id="R4fed7047a678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7e274c46b4b33" /><Relationship Type="http://schemas.openxmlformats.org/officeDocument/2006/relationships/footer" Target="/word/footer1.xml" Id="R4fed7047a67843ae" /></Relationships>
</file>