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88a7e073a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SOLBAKKEN INVEST 2 AS, org.nr 899 080 122,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28479591cd9e480c"/>
      <w:footerReference xmlns:r="http://schemas.openxmlformats.org/officeDocument/2006/relationships" w:type="default" r:id="R86183fcd674a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79591cd9e480c" /><Relationship Type="http://schemas.openxmlformats.org/officeDocument/2006/relationships/footer" Target="/word/footer1.xml" Id="R86183fcd674a42aa" /></Relationships>
</file>