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6eb9ee60741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SOLBAKKEN INVEST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Skjærhalden,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INVEST 2 AS</w:t>
      </w:r>
    </w:p>
    <w:sectPr>
      <w:headerReference xmlns:r="http://schemas.openxmlformats.org/officeDocument/2006/relationships" w:type="default" r:id="R2cf59e98c61a42c3"/>
      <w:footerReference xmlns:r="http://schemas.openxmlformats.org/officeDocument/2006/relationships" w:type="default" r:id="R89a6f68db226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59e98c61a42c3" /><Relationship Type="http://schemas.openxmlformats.org/officeDocument/2006/relationships/footer" Target="/word/footer1.xml" Id="R89a6f68db2264bd7" /></Relationships>
</file>