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19b0b4a4611466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Hønefoss,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MARS AS</w:t>
      </w:r>
    </w:p>
    <w:sectPr>
      <w:headerReference xmlns:r="http://schemas.openxmlformats.org/officeDocument/2006/relationships" w:type="default" r:id="R7c359a8ddc9b491a"/>
      <w:footerReference xmlns:r="http://schemas.openxmlformats.org/officeDocument/2006/relationships" w:type="default" r:id="Rc1ed6f63e1d44fb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MARS AS   ·   Org.nr 898 945 502   ·   Søndre torv 2B   ·   3510 HØNEFOSS   ·   frederik@fhr.no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MARS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c359a8ddc9b491a" /><Relationship Type="http://schemas.openxmlformats.org/officeDocument/2006/relationships/footer" Target="/word/footer1.xml" Id="Rc1ed6f63e1d44fbf" /></Relationships>
</file>