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75c154bac4f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VICA AS.</w:t>
      </w:r>
    </w:p>
    <w:sectPr>
      <w:headerReference xmlns:r="http://schemas.openxmlformats.org/officeDocument/2006/relationships" w:type="default" r:id="R8ea2f453c67b402f"/>
      <w:footerReference xmlns:r="http://schemas.openxmlformats.org/officeDocument/2006/relationships" w:type="default" r:id="Rf8da62af348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f453c67b402f" /><Relationship Type="http://schemas.openxmlformats.org/officeDocument/2006/relationships/footer" Target="/word/footer1.xml" Id="Rf8da62af348044f4" /></Relationships>
</file>