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d22bd350c4a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FRONTA AS.</w:t>
      </w:r>
    </w:p>
    <w:sectPr>
      <w:headerReference xmlns:r="http://schemas.openxmlformats.org/officeDocument/2006/relationships" w:type="default" r:id="Rb106c8edff16476b"/>
      <w:footerReference xmlns:r="http://schemas.openxmlformats.org/officeDocument/2006/relationships" w:type="default" r:id="R3d3d65b0978f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6c8edff16476b" /><Relationship Type="http://schemas.openxmlformats.org/officeDocument/2006/relationships/footer" Target="/word/footer1.xml" Id="R3d3d65b0978f4fd8" /></Relationships>
</file>