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4a18ccfcc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84d15b8e748ec"/>
      <w:footerReference xmlns:r="http://schemas.openxmlformats.org/officeDocument/2006/relationships" w:type="default" r:id="R920dccb9a939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EIENDOM AS   ·   Org.nr 897 090 902   ·   Grua torg 1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84d15b8e748ec" /><Relationship Type="http://schemas.openxmlformats.org/officeDocument/2006/relationships/footer" Target="/word/footer1.xml" Id="R920dccb9a93940e7" /></Relationships>
</file>