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8e1fc9fd3c49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SIESTAS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SIESTAS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83ec102b044d0c"/>
      <w:footerReference xmlns:r="http://schemas.openxmlformats.org/officeDocument/2006/relationships" w:type="default" r:id="R8a15078d19b1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SIESTAS AS   ·   Org.nr 889 266 252   ·   Grannes terrasse 51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SIESTAS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83ec102b044d0c" /><Relationship Type="http://schemas.openxmlformats.org/officeDocument/2006/relationships/footer" Target="/word/footer1.xml" Id="R8a15078d19b14a3c" /></Relationships>
</file>