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3c6692c4f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RIGAR AS.</w:t>
      </w:r>
    </w:p>
    <w:sectPr>
      <w:headerReference xmlns:r="http://schemas.openxmlformats.org/officeDocument/2006/relationships" w:type="default" r:id="R555a534718414aaa"/>
      <w:footerReference xmlns:r="http://schemas.openxmlformats.org/officeDocument/2006/relationships" w:type="default" r:id="R31aeb98d4780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a534718414aaa" /><Relationship Type="http://schemas.openxmlformats.org/officeDocument/2006/relationships/footer" Target="/word/footer1.xml" Id="R31aeb98d47804feb" /></Relationships>
</file>