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19304e6b7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HOFSLUNDSENGEN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HOFSLUNDSENGEN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7f9f41cd0f4069"/>
      <w:footerReference xmlns:r="http://schemas.openxmlformats.org/officeDocument/2006/relationships" w:type="default" r:id="R2f0a97330229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HOFSLUNDSENGEN INVEST AS   ·   Org.nr 889 073 802   ·   Øvre Stedjeveg 25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HOFSLUNDSENGEN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f9f41cd0f4069" /><Relationship Type="http://schemas.openxmlformats.org/officeDocument/2006/relationships/footer" Target="/word/footer1.xml" Id="R2f0a973302294c56" /></Relationships>
</file>