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36e51729b47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HJELTNES INVEST AS</w:t>
      </w:r>
    </w:p>
    <w:sectPr>
      <w:headerReference xmlns:r="http://schemas.openxmlformats.org/officeDocument/2006/relationships" w:type="default" r:id="Re5e9dea09c2a446f"/>
      <w:footerReference xmlns:r="http://schemas.openxmlformats.org/officeDocument/2006/relationships" w:type="default" r:id="Rb8d9f9cc78ce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HJELTNES INVEST AS   ·   Org.nr 888 987 002   ·   Prestagarden 30   ·   5730 ULVIK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9dea09c2a446f" /><Relationship Type="http://schemas.openxmlformats.org/officeDocument/2006/relationships/footer" Target="/word/footer1.xml" Id="Rb8d9f9cc78ce44e9" /></Relationships>
</file>