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4f6a43205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FALNES AS</w:t>
      </w:r>
    </w:p>
    <w:sectPr>
      <w:headerReference xmlns:r="http://schemas.openxmlformats.org/officeDocument/2006/relationships" w:type="default" r:id="R38b5d6f0bb664de7"/>
      <w:footerReference xmlns:r="http://schemas.openxmlformats.org/officeDocument/2006/relationships" w:type="default" r:id="Re42f1af07834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5d6f0bb664de7" /><Relationship Type="http://schemas.openxmlformats.org/officeDocument/2006/relationships/footer" Target="/word/footer1.xml" Id="Re42f1af078344545" /></Relationships>
</file>