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3078a6cc548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STORØ EIENDOM AS.</w:t>
      </w:r>
    </w:p>
    <w:sectPr>
      <w:headerReference xmlns:r="http://schemas.openxmlformats.org/officeDocument/2006/relationships" w:type="default" r:id="Rac5515e4c6694950"/>
      <w:footerReference xmlns:r="http://schemas.openxmlformats.org/officeDocument/2006/relationships" w:type="default" r:id="R53f56e3accd04e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515e4c6694950" /><Relationship Type="http://schemas.openxmlformats.org/officeDocument/2006/relationships/footer" Target="/word/footer1.xml" Id="R53f56e3accd04edc" /></Relationships>
</file>