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ec350e2ef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STEGABERG IDRETTSLAG</w:t>
      </w:r>
    </w:p>
    <w:sectPr>
      <w:headerReference xmlns:r="http://schemas.openxmlformats.org/officeDocument/2006/relationships" w:type="default" r:id="Raaccbe62db014d26"/>
      <w:footerReference xmlns:r="http://schemas.openxmlformats.org/officeDocument/2006/relationships" w:type="default" r:id="R1efee585e375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cbe62db014d26" /><Relationship Type="http://schemas.openxmlformats.org/officeDocument/2006/relationships/footer" Target="/word/footer1.xml" Id="R1efee585e3754fca" /></Relationships>
</file>