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4f4d3111f4b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ABKONS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ABKONS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9e826a2c945ca"/>
      <w:footerReference xmlns:r="http://schemas.openxmlformats.org/officeDocument/2006/relationships" w:type="default" r:id="Rd728521b264f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ABKONS ANS   ·   Org.nr 853 536 822   ·   Heisel 40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ABKONS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9e826a2c945ca" /><Relationship Type="http://schemas.openxmlformats.org/officeDocument/2006/relationships/footer" Target="/word/footer1.xml" Id="Rd728521b264f4156" /></Relationships>
</file>