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cac43b724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III AS</w:t>
      </w:r>
    </w:p>
    <w:sectPr>
      <w:headerReference xmlns:r="http://schemas.openxmlformats.org/officeDocument/2006/relationships" w:type="default" r:id="Rd04a6c9bbba54c92"/>
      <w:footerReference xmlns:r="http://schemas.openxmlformats.org/officeDocument/2006/relationships" w:type="default" r:id="R8900f3c93690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a6c9bbba54c92" /><Relationship Type="http://schemas.openxmlformats.org/officeDocument/2006/relationships/footer" Target="/word/footer1.xml" Id="R8900f3c936904c86" /></Relationships>
</file>