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1a434100b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KAMUL AS</w:t>
      </w:r>
    </w:p>
    <w:sectPr>
      <w:headerReference xmlns:r="http://schemas.openxmlformats.org/officeDocument/2006/relationships" w:type="default" r:id="R73d28e4330174cae"/>
      <w:footerReference xmlns:r="http://schemas.openxmlformats.org/officeDocument/2006/relationships" w:type="default" r:id="Rd99a4ba02a1a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KAMUL AS   ·   Org.nr 833 597 302   ·   c/o Vicama AS, Månesigden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28e4330174cae" /><Relationship Type="http://schemas.openxmlformats.org/officeDocument/2006/relationships/footer" Target="/word/footer1.xml" Id="Rd99a4ba02a1a4932" /></Relationships>
</file>