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04f15d366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KAMUL AS</w:t>
      </w:r>
    </w:p>
    <w:sectPr>
      <w:headerReference xmlns:r="http://schemas.openxmlformats.org/officeDocument/2006/relationships" w:type="default" r:id="Rd806e5539b6a43c8"/>
      <w:footerReference xmlns:r="http://schemas.openxmlformats.org/officeDocument/2006/relationships" w:type="default" r:id="Rb08e681db889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KAMUL AS   ·   Org.nr 833 597 302   ·   c/o Vicama AS, Månesigden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e5539b6a43c8" /><Relationship Type="http://schemas.openxmlformats.org/officeDocument/2006/relationships/footer" Target="/word/footer1.xml" Id="Rb08e681db88945e2" /></Relationships>
</file>