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4ef9d117a943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VICAMA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VICAMA AS</w:t>
      </w:r>
    </w:p>
    <w:sectPr>
      <w:headerReference xmlns:r="http://schemas.openxmlformats.org/officeDocument/2006/relationships" w:type="default" r:id="Rd01ae8669aea4b6c"/>
      <w:footerReference xmlns:r="http://schemas.openxmlformats.org/officeDocument/2006/relationships" w:type="default" r:id="Rdb519154ad3a47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VICAMA AS   ·   Org.nr 831 982 942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1ae8669aea4b6c" /><Relationship Type="http://schemas.openxmlformats.org/officeDocument/2006/relationships/footer" Target="/word/footer1.xml" Id="Rdb519154ad3a472e" /></Relationships>
</file>