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f1b0c0b1b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KAONI AS, org.nr 831 755 512,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9b1a08e8e7df42a1"/>
      <w:footerReference xmlns:r="http://schemas.openxmlformats.org/officeDocument/2006/relationships" w:type="default" r:id="R98b25d86b43e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a08e8e7df42a1" /><Relationship Type="http://schemas.openxmlformats.org/officeDocument/2006/relationships/footer" Target="/word/footer1.xml" Id="R98b25d86b43e4439" /></Relationships>
</file>