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327f9c58f4b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FYLKESKOMMUNE</w:t>
      </w:r>
    </w:p>
    <w:sectPr>
      <w:headerReference xmlns:r="http://schemas.openxmlformats.org/officeDocument/2006/relationships" w:type="default" r:id="Rf6e7ee6f1601469f"/>
      <w:footerReference xmlns:r="http://schemas.openxmlformats.org/officeDocument/2006/relationships" w:type="default" r:id="R078b4e18f448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FYLKESKOMMUNE   ·   Org.nr 830 090 282   ·   Henry Karlsens plass 1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7ee6f1601469f" /><Relationship Type="http://schemas.openxmlformats.org/officeDocument/2006/relationships/footer" Target="/word/footer1.xml" Id="R078b4e18f4484eaf" /></Relationships>
</file>