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373e2718e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 FYLKESKOMMUNE, org.nr 830 090 282,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c4ff8747cc4840d8"/>
      <w:footerReference xmlns:r="http://schemas.openxmlformats.org/officeDocument/2006/relationships" w:type="default" r:id="R7cbee5128e73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f8747cc4840d8" /><Relationship Type="http://schemas.openxmlformats.org/officeDocument/2006/relationships/footer" Target="/word/footer1.xml" Id="R7cbee5128e734a28" /></Relationships>
</file>