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2d24978204b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SELLANRAA AS</w:t>
      </w:r>
    </w:p>
    <w:sectPr>
      <w:headerReference xmlns:r="http://schemas.openxmlformats.org/officeDocument/2006/relationships" w:type="default" r:id="R725ee24d879d4b1c"/>
      <w:footerReference xmlns:r="http://schemas.openxmlformats.org/officeDocument/2006/relationships" w:type="default" r:id="R94da8630bf9f42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SELLANRAA AS   ·   Org.nr 827 631 272   ·   c/o Reidar Seland, Riset 3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SELLANRAA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ee24d879d4b1c" /><Relationship Type="http://schemas.openxmlformats.org/officeDocument/2006/relationships/footer" Target="/word/footer1.xml" Id="R94da8630bf9f42d0" /></Relationships>
</file>