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f69bdafb264d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ERIK OHR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Kristiansund 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OHR EIENDOM AS</w:t>
      </w:r>
    </w:p>
    <w:sectPr>
      <w:headerReference xmlns:r="http://schemas.openxmlformats.org/officeDocument/2006/relationships" w:type="default" r:id="Rbaf5a8ec21844d3a"/>
      <w:footerReference xmlns:r="http://schemas.openxmlformats.org/officeDocument/2006/relationships" w:type="default" r:id="R86794b368f604e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OHR EIENDOM AS   ·   Org.nr 827 504 912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OHR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f5a8ec21844d3a" /><Relationship Type="http://schemas.openxmlformats.org/officeDocument/2006/relationships/footer" Target="/word/footer1.xml" Id="R86794b368f604ebb" /></Relationships>
</file>