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aa1a86c3e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INVESTMENTS AS</w:t>
      </w:r>
    </w:p>
    <w:sectPr>
      <w:headerReference xmlns:r="http://schemas.openxmlformats.org/officeDocument/2006/relationships" w:type="default" r:id="R49710c5f0eff45a1"/>
      <w:footerReference xmlns:r="http://schemas.openxmlformats.org/officeDocument/2006/relationships" w:type="default" r:id="Rc0ea63e98b08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INVESTMENTS AS   ·   Org.nr 823 398 182   ·   c/o Torstein Hellen Håland, Bjerkebakken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10c5f0eff45a1" /><Relationship Type="http://schemas.openxmlformats.org/officeDocument/2006/relationships/footer" Target="/word/footer1.xml" Id="Rc0ea63e98b084cf9" /></Relationships>
</file>