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3a100231f4a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INSURANCE AND PENSIONS AS</w:t>
      </w:r>
    </w:p>
    <w:sectPr>
      <w:headerReference xmlns:r="http://schemas.openxmlformats.org/officeDocument/2006/relationships" w:type="default" r:id="R51f9cfddf0714a1f"/>
      <w:footerReference xmlns:r="http://schemas.openxmlformats.org/officeDocument/2006/relationships" w:type="default" r:id="R157175c6b5f6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INSURANCE AND PENSIONS AS   ·   Org.nr 822 983 502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INSURANCE AND PENSIONS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9cfddf0714a1f" /><Relationship Type="http://schemas.openxmlformats.org/officeDocument/2006/relationships/footer" Target="/word/footer1.xml" Id="R157175c6b5f644b5" /></Relationships>
</file>